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C7" w:rsidRPr="00C84D54" w:rsidRDefault="00D65B89">
      <w:pPr>
        <w:rPr>
          <w:sz w:val="28"/>
          <w:szCs w:val="28"/>
        </w:rPr>
      </w:pPr>
      <w:r w:rsidRPr="00C84D54">
        <w:rPr>
          <w:sz w:val="28"/>
          <w:szCs w:val="28"/>
        </w:rPr>
        <w:t>Изменения в приложении Классный журнал</w:t>
      </w:r>
    </w:p>
    <w:p w:rsidR="00F516A7" w:rsidRPr="00D65B89" w:rsidRDefault="00D65B89" w:rsidP="001A6B9E">
      <w:pPr>
        <w:pStyle w:val="ab"/>
        <w:numPr>
          <w:ilvl w:val="0"/>
          <w:numId w:val="2"/>
        </w:numPr>
        <w:spacing w:before="240" w:after="120"/>
        <w:ind w:left="714" w:hanging="357"/>
      </w:pPr>
      <w:r>
        <w:t xml:space="preserve">Изменено меню для выбора журналов. Журналы сгруппированы по параллелям, при выделении параллели открывается перечень предметов, а далее </w:t>
      </w:r>
      <w:r w:rsidR="00AD2742">
        <w:t xml:space="preserve">выбираются </w:t>
      </w:r>
      <w:proofErr w:type="spellStart"/>
      <w:r>
        <w:t>ГУПы</w:t>
      </w:r>
      <w:proofErr w:type="spellEnd"/>
      <w:r w:rsidRPr="00D65B89">
        <w:t>/</w:t>
      </w:r>
      <w:r>
        <w:t>Потоки</w:t>
      </w:r>
    </w:p>
    <w:p w:rsidR="00F516A7" w:rsidRDefault="00F516A7" w:rsidP="00C84D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13408" cy="1816847"/>
            <wp:effectExtent l="19050" t="19050" r="20955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641" cy="1816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516A7" w:rsidRDefault="00AF680E" w:rsidP="00C84D54">
      <w:pPr>
        <w:spacing w:before="120" w:after="120"/>
        <w:ind w:left="709"/>
      </w:pPr>
      <w:r>
        <w:t>Старое меню выбора КЖ пока не удалено</w:t>
      </w:r>
      <w:r w:rsidR="00B83B91">
        <w:t>.</w:t>
      </w:r>
    </w:p>
    <w:p w:rsidR="00F516A7" w:rsidRDefault="00AF680E" w:rsidP="00DC4E93">
      <w:pPr>
        <w:pStyle w:val="ab"/>
        <w:numPr>
          <w:ilvl w:val="0"/>
          <w:numId w:val="2"/>
        </w:numPr>
        <w:spacing w:after="120"/>
        <w:ind w:left="714" w:hanging="357"/>
      </w:pPr>
      <w:r>
        <w:t xml:space="preserve">Добавлены новые отчёты, которые отображаются в конце списка меню «Отчёты». </w:t>
      </w:r>
    </w:p>
    <w:p w:rsidR="00C84D54" w:rsidRDefault="00D65B89" w:rsidP="00C84D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38494" cy="1541516"/>
            <wp:effectExtent l="19050" t="19050" r="24130" b="20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395" cy="15414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84D54" w:rsidRPr="00C84D54">
        <w:t xml:space="preserve"> </w:t>
      </w:r>
    </w:p>
    <w:p w:rsidR="00F516A7" w:rsidRDefault="00C84D54" w:rsidP="00C84D54">
      <w:pPr>
        <w:jc w:val="center"/>
      </w:pPr>
      <w:r>
        <w:t>Старые отчёты из меню пока не удалены и оставлены без изменений.</w:t>
      </w:r>
    </w:p>
    <w:p w:rsidR="00D65B89" w:rsidRPr="00DC4E93" w:rsidRDefault="00AF680E" w:rsidP="00C84D54">
      <w:pPr>
        <w:spacing w:before="240" w:after="120"/>
        <w:rPr>
          <w:u w:val="single"/>
        </w:rPr>
      </w:pPr>
      <w:r w:rsidRPr="00DC4E93">
        <w:rPr>
          <w:u w:val="single"/>
        </w:rPr>
        <w:t>Новые отчёты имеют иной интерфейс</w:t>
      </w:r>
    </w:p>
    <w:p w:rsidR="00AF680E" w:rsidRDefault="00AF680E" w:rsidP="004825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1530" cy="2683019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136" cy="268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80E" w:rsidRDefault="00AF680E" w:rsidP="004825BB">
      <w:pPr>
        <w:spacing w:before="120"/>
        <w:ind w:firstLine="709"/>
        <w:jc w:val="both"/>
      </w:pPr>
      <w:r>
        <w:t xml:space="preserve">Основным параметром отчёта является период, который задаётся теперь с использованием календаря. Период выделяется способом протаскивания мыши или щелчком на начальную и конечную </w:t>
      </w:r>
      <w:r w:rsidR="00B83B91">
        <w:t xml:space="preserve">(удерживая клавишу </w:t>
      </w:r>
      <w:r w:rsidR="00B83B91">
        <w:rPr>
          <w:lang w:val="en-US"/>
        </w:rPr>
        <w:t>SHIFT</w:t>
      </w:r>
      <w:r w:rsidR="00B83B91">
        <w:t xml:space="preserve">) </w:t>
      </w:r>
      <w:r>
        <w:t>дат</w:t>
      </w:r>
      <w:r w:rsidR="00B83B91">
        <w:t>ы</w:t>
      </w:r>
      <w:r>
        <w:t xml:space="preserve"> периода</w:t>
      </w:r>
      <w:r w:rsidR="00B83B91">
        <w:t>.</w:t>
      </w:r>
      <w:r>
        <w:t xml:space="preserve"> </w:t>
      </w:r>
    </w:p>
    <w:p w:rsidR="004525DA" w:rsidRDefault="00AF680E" w:rsidP="00686A0E">
      <w:pPr>
        <w:spacing w:before="120"/>
        <w:ind w:firstLine="709"/>
        <w:jc w:val="both"/>
      </w:pPr>
      <w:r>
        <w:lastRenderedPageBreak/>
        <w:t xml:space="preserve">Существенным отличием является формирование отчётов </w:t>
      </w:r>
      <w:r w:rsidR="008C62B9">
        <w:t xml:space="preserve">по успеваемости и посещаемости </w:t>
      </w:r>
      <w:r>
        <w:t xml:space="preserve">по учебным коллективам (а не ГУП и потокам), </w:t>
      </w:r>
      <w:r w:rsidR="008C62B9">
        <w:t>таким образом</w:t>
      </w:r>
      <w:r w:rsidR="00686A0E">
        <w:t>,</w:t>
      </w:r>
      <w:r w:rsidR="008C62B9">
        <w:t xml:space="preserve"> учащиеся одного класса «привязанные» к разным УП будут</w:t>
      </w:r>
      <w:r w:rsidR="00686A0E">
        <w:t xml:space="preserve"> присутствовать</w:t>
      </w:r>
      <w:r w:rsidR="008C62B9">
        <w:t xml:space="preserve"> в одном отчёте.</w:t>
      </w:r>
      <w:r>
        <w:t xml:space="preserve"> </w:t>
      </w:r>
    </w:p>
    <w:p w:rsidR="00AF680E" w:rsidRDefault="008C62B9" w:rsidP="00686A0E">
      <w:pPr>
        <w:spacing w:before="120"/>
        <w:ind w:firstLine="709"/>
        <w:jc w:val="both"/>
      </w:pPr>
      <w:r>
        <w:t>Учебные коллективы и их учащиеся</w:t>
      </w:r>
      <w:r w:rsidR="00252B91">
        <w:t>,</w:t>
      </w:r>
      <w:r>
        <w:t xml:space="preserve"> </w:t>
      </w:r>
      <w:r w:rsidR="00AF680E">
        <w:t>представлен</w:t>
      </w:r>
      <w:r w:rsidR="00252B91">
        <w:t>ные</w:t>
      </w:r>
      <w:r w:rsidR="00AF680E">
        <w:t xml:space="preserve"> </w:t>
      </w:r>
      <w:r>
        <w:t>в виде иерархии</w:t>
      </w:r>
      <w:r w:rsidR="00252B91">
        <w:t>,</w:t>
      </w:r>
      <w:r>
        <w:t xml:space="preserve"> </w:t>
      </w:r>
      <w:r w:rsidR="004525DA">
        <w:t xml:space="preserve">используются </w:t>
      </w:r>
      <w:r w:rsidR="00AF680E">
        <w:t>в качестве параметров отчёта.</w:t>
      </w:r>
      <w:r w:rsidR="004525DA">
        <w:t xml:space="preserve"> </w:t>
      </w:r>
      <w:r w:rsidR="00AF680E">
        <w:t>Выбирая в дереве Учебный коллектив или конкретного ученика, мы тем самым формируем разные отчёты</w:t>
      </w:r>
      <w:r>
        <w:t xml:space="preserve">. </w:t>
      </w:r>
    </w:p>
    <w:p w:rsidR="005E32B8" w:rsidRDefault="008C62B9" w:rsidP="005E32B8">
      <w:pPr>
        <w:spacing w:before="120"/>
        <w:jc w:val="both"/>
      </w:pPr>
      <w:r>
        <w:t xml:space="preserve">Кроме того отчёты </w:t>
      </w:r>
      <w:r w:rsidR="005E32B8">
        <w:t xml:space="preserve">могут </w:t>
      </w:r>
      <w:r>
        <w:t>содержат</w:t>
      </w:r>
      <w:r w:rsidR="005E32B8">
        <w:t>ь</w:t>
      </w:r>
      <w:r>
        <w:t xml:space="preserve"> командные кн</w:t>
      </w:r>
      <w:r w:rsidR="00DC4E93">
        <w:t>опки для дополнительных настоек</w:t>
      </w:r>
    </w:p>
    <w:p w:rsidR="005E32B8" w:rsidRDefault="005E32B8" w:rsidP="005E32B8">
      <w:pPr>
        <w:spacing w:before="120"/>
        <w:jc w:val="center"/>
      </w:pPr>
      <w:r>
        <w:rPr>
          <w:noProof/>
          <w:lang w:eastAsia="ru-RU"/>
        </w:rPr>
        <w:drawing>
          <wp:inline distT="0" distB="0" distL="0" distR="0">
            <wp:extent cx="3162300" cy="35287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993" cy="35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2B8">
        <w:t xml:space="preserve"> </w:t>
      </w:r>
    </w:p>
    <w:p w:rsidR="005E32B8" w:rsidRDefault="005E32B8" w:rsidP="005E32B8">
      <w:pPr>
        <w:spacing w:before="120"/>
      </w:pPr>
      <w:r>
        <w:t>количество дополнительных настроек определяется спецификой конкретного отчета, иногда дополнительные настройки вообще отсутствуют.</w:t>
      </w:r>
    </w:p>
    <w:p w:rsidR="00AF680E" w:rsidRDefault="005E32B8" w:rsidP="004525DA">
      <w:pPr>
        <w:spacing w:before="120"/>
        <w:ind w:firstLine="709"/>
        <w:jc w:val="both"/>
      </w:pPr>
      <w:r>
        <w:t xml:space="preserve">Во всех отчетах имеется графическое меню для </w:t>
      </w:r>
      <w:r w:rsidR="00DC4E93">
        <w:t>передачи отчётов на печать и экспорта во внешние файлы.</w:t>
      </w:r>
    </w:p>
    <w:p w:rsidR="005E32B8" w:rsidRDefault="005E32B8" w:rsidP="005E32B8">
      <w:pPr>
        <w:spacing w:before="12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2053167" cy="313180"/>
            <wp:effectExtent l="19050" t="0" r="4233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95" cy="31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89" w:rsidRPr="004525DA" w:rsidRDefault="00D65B89" w:rsidP="004525DA">
      <w:pPr>
        <w:spacing w:before="240" w:after="120"/>
        <w:rPr>
          <w:u w:val="single"/>
        </w:rPr>
      </w:pPr>
      <w:r w:rsidRPr="004525DA">
        <w:rPr>
          <w:u w:val="single"/>
        </w:rPr>
        <w:t>Отчёт «Пропуски и опоздания (новый)» включает старые отчёты</w:t>
      </w:r>
    </w:p>
    <w:p w:rsidR="00D65B89" w:rsidRDefault="00D65B89" w:rsidP="002475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8000" cy="6216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B9" w:rsidRDefault="008C62B9" w:rsidP="001C233B">
      <w:pPr>
        <w:spacing w:before="120"/>
        <w:ind w:firstLine="709"/>
        <w:jc w:val="both"/>
      </w:pPr>
      <w:r>
        <w:t xml:space="preserve">Обучающийся или учебный коллектив указываются в дереве, </w:t>
      </w:r>
      <w:r w:rsidR="00807FF0">
        <w:t xml:space="preserve">далее для формирования отчёта </w:t>
      </w:r>
      <w:r>
        <w:t>нужно выбрать предмет (или все предметы)</w:t>
      </w:r>
      <w:r w:rsidR="00807FF0">
        <w:t>.</w:t>
      </w:r>
    </w:p>
    <w:p w:rsidR="008C62B9" w:rsidRDefault="008C62B9" w:rsidP="001C23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87079" cy="21209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200" cy="212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93D" w:rsidRDefault="0080693D" w:rsidP="001C233B">
      <w:pPr>
        <w:spacing w:before="120"/>
        <w:ind w:firstLine="709"/>
      </w:pPr>
      <w:r>
        <w:t xml:space="preserve">Отчёт можно распечатать или экспортировать в </w:t>
      </w:r>
      <w:r w:rsidRPr="001C233B">
        <w:t>Excel</w:t>
      </w:r>
      <w:r w:rsidR="00807FF0">
        <w:t>.</w:t>
      </w:r>
    </w:p>
    <w:p w:rsidR="00B83B91" w:rsidRDefault="001C233B" w:rsidP="001C233B">
      <w:pPr>
        <w:spacing w:before="120"/>
        <w:ind w:firstLine="284"/>
        <w:jc w:val="both"/>
      </w:pPr>
      <w:r>
        <w:t xml:space="preserve">При выборе учебного коллектива и «всех предметов» формируется отчёт «Пропуски и опоздания по учебному коллективу». </w:t>
      </w:r>
      <w:r w:rsidRPr="001C233B">
        <w:rPr>
          <w:highlight w:val="yellow"/>
        </w:rPr>
        <w:t>?</w:t>
      </w:r>
      <w:r>
        <w:t xml:space="preserve"> - это пропуск по неизвестной причине.</w:t>
      </w:r>
    </w:p>
    <w:p w:rsidR="00B83B91" w:rsidRDefault="00B83B91" w:rsidP="001C23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94050" cy="1890733"/>
            <wp:effectExtent l="19050" t="19050" r="25400" b="14267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30" cy="18903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B91" w:rsidRDefault="001C233B" w:rsidP="001C233B">
      <w:pPr>
        <w:spacing w:before="120"/>
        <w:ind w:firstLine="709"/>
        <w:jc w:val="both"/>
      </w:pPr>
      <w:r>
        <w:lastRenderedPageBreak/>
        <w:t>При выборе ученика и предмета формируется отчёт «Пропуски и опоздания обучающегося по предмету».</w:t>
      </w:r>
    </w:p>
    <w:p w:rsidR="00B83B91" w:rsidRDefault="00B83B91" w:rsidP="001C23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18417" cy="1243460"/>
            <wp:effectExtent l="19050" t="19050" r="10583" b="1384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72" cy="12440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B91" w:rsidRDefault="001C233B" w:rsidP="00247596">
      <w:pPr>
        <w:spacing w:before="120" w:after="120"/>
        <w:ind w:firstLine="709"/>
      </w:pPr>
      <w:r>
        <w:t>При выборе класса и предмета в отчёте (под темой и датой урока) будут перечислены фамилии всех учащихся класса, которые пропустили данный урок.</w:t>
      </w:r>
    </w:p>
    <w:p w:rsidR="00B83B91" w:rsidRPr="00807FF0" w:rsidRDefault="00B83B91" w:rsidP="001C23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21499" cy="1663700"/>
            <wp:effectExtent l="19050" t="19050" r="26701" b="1270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957" cy="1663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B89" w:rsidRPr="004525DA" w:rsidRDefault="00D65B89" w:rsidP="004525DA">
      <w:pPr>
        <w:spacing w:before="240" w:after="120"/>
        <w:rPr>
          <w:u w:val="single"/>
        </w:rPr>
      </w:pPr>
      <w:r w:rsidRPr="004525DA">
        <w:rPr>
          <w:u w:val="single"/>
        </w:rPr>
        <w:t>Отчёт «Сведения об успеваемости (новый)» содержит старые отчёты</w:t>
      </w:r>
    </w:p>
    <w:p w:rsidR="00D65B89" w:rsidRDefault="00D65B89" w:rsidP="0024759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64180" cy="627380"/>
            <wp:effectExtent l="0" t="0" r="762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93D" w:rsidRDefault="0080693D" w:rsidP="00121673">
      <w:pPr>
        <w:spacing w:before="120"/>
        <w:ind w:firstLine="709"/>
      </w:pPr>
      <w:r>
        <w:t xml:space="preserve">В отчёте </w:t>
      </w:r>
      <w:r w:rsidR="00121673">
        <w:t xml:space="preserve">«Сведения об успеваемости» </w:t>
      </w:r>
      <w:r w:rsidR="004525DA">
        <w:t xml:space="preserve">теперь </w:t>
      </w:r>
      <w:r>
        <w:t>вычисляется Рекомендуемая отметка и количество пропусков</w:t>
      </w:r>
    </w:p>
    <w:p w:rsidR="001C233B" w:rsidRDefault="00121673" w:rsidP="001C233B">
      <w:pPr>
        <w:spacing w:before="120"/>
        <w:jc w:val="center"/>
      </w:pPr>
      <w:r>
        <w:rPr>
          <w:noProof/>
          <w:lang w:eastAsia="ru-RU"/>
        </w:rPr>
        <w:drawing>
          <wp:inline distT="0" distB="0" distL="0" distR="0">
            <wp:extent cx="4580791" cy="1280583"/>
            <wp:effectExtent l="19050" t="19050" r="10259" b="14817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198" cy="12804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673" w:rsidRDefault="00121673" w:rsidP="00121673">
      <w:pPr>
        <w:spacing w:before="120" w:after="120"/>
        <w:ind w:firstLine="709"/>
      </w:pPr>
      <w:r>
        <w:t>При необходимости с использованием кнопки «Разбивать по датам» можно сформировать отчёт «Результаты обучающегося» с указанием дат проведения уроков.</w:t>
      </w:r>
    </w:p>
    <w:p w:rsidR="0080693D" w:rsidRDefault="0080693D" w:rsidP="004525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788" cy="1919817"/>
            <wp:effectExtent l="19050" t="19050" r="9562" b="23283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136" cy="19199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21673" w:rsidRDefault="00121673" w:rsidP="00121673">
      <w:pPr>
        <w:ind w:firstLine="709"/>
        <w:jc w:val="both"/>
      </w:pPr>
      <w:r>
        <w:lastRenderedPageBreak/>
        <w:t>При выделении класса формируется отчёт «Сведения об успеваемости по учебному коллективу».</w:t>
      </w:r>
      <w:r w:rsidR="00E30C49">
        <w:t xml:space="preserve"> Командные кнопки для настройки отчёта представлены на рисунке.</w:t>
      </w:r>
    </w:p>
    <w:p w:rsidR="00121673" w:rsidRPr="0080693D" w:rsidRDefault="00E30C49" w:rsidP="00E30C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37925" cy="169756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53" cy="169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B89" w:rsidRDefault="00D65B89" w:rsidP="004525DA">
      <w:pPr>
        <w:spacing w:before="240" w:after="120"/>
      </w:pPr>
      <w:r w:rsidRPr="004525DA">
        <w:rPr>
          <w:u w:val="single"/>
        </w:rPr>
        <w:t xml:space="preserve">Отчёт о заполнении классного журнала (новый) </w:t>
      </w:r>
      <w:r w:rsidR="004525DA">
        <w:rPr>
          <w:u w:val="single"/>
        </w:rPr>
        <w:br/>
      </w:r>
      <w:r w:rsidRPr="004525DA">
        <w:t>содержит настройки, позволяющие</w:t>
      </w:r>
      <w:r w:rsidR="004525DA">
        <w:t xml:space="preserve"> </w:t>
      </w:r>
      <w:r w:rsidR="00333AF3">
        <w:t xml:space="preserve">выбирать уровень и </w:t>
      </w:r>
      <w:r>
        <w:t>получать отчёт по учебным коллективам или предметам</w:t>
      </w:r>
    </w:p>
    <w:p w:rsidR="00333AF3" w:rsidRDefault="00333AF3" w:rsidP="0012167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0192" cy="2658534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7677" cy="266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B89" w:rsidRDefault="00FF034D" w:rsidP="00121673">
      <w:pPr>
        <w:spacing w:before="120"/>
      </w:pPr>
      <w:r w:rsidRPr="004525DA">
        <w:rPr>
          <w:u w:val="single"/>
        </w:rPr>
        <w:t xml:space="preserve">В новом </w:t>
      </w:r>
      <w:r w:rsidR="00D65B89" w:rsidRPr="004525DA">
        <w:rPr>
          <w:u w:val="single"/>
        </w:rPr>
        <w:t>Журнал</w:t>
      </w:r>
      <w:r w:rsidRPr="004525DA">
        <w:rPr>
          <w:u w:val="single"/>
        </w:rPr>
        <w:t>е</w:t>
      </w:r>
      <w:r w:rsidR="00D65B89" w:rsidRPr="004525DA">
        <w:rPr>
          <w:u w:val="single"/>
        </w:rPr>
        <w:t xml:space="preserve"> учета исправлений </w:t>
      </w:r>
      <w:r w:rsidR="004525DA">
        <w:rPr>
          <w:u w:val="single"/>
        </w:rPr>
        <w:br/>
      </w:r>
      <w:r w:rsidR="00D65B89" w:rsidRPr="004525DA">
        <w:t>за счет настроек</w:t>
      </w:r>
      <w:r w:rsidRPr="004525DA">
        <w:t xml:space="preserve"> можно получить отчёты по</w:t>
      </w:r>
      <w:r>
        <w:t xml:space="preserve"> исправлениям</w:t>
      </w:r>
      <w:bookmarkStart w:id="0" w:name="_GoBack"/>
      <w:bookmarkEnd w:id="0"/>
      <w:r>
        <w:t xml:space="preserve"> для ГУП</w:t>
      </w:r>
      <w:r w:rsidRPr="00FF034D">
        <w:t>/</w:t>
      </w:r>
      <w:r>
        <w:t>Потока или для конкретного предмета</w:t>
      </w:r>
    </w:p>
    <w:p w:rsidR="00FF034D" w:rsidRDefault="00FF034D" w:rsidP="00E30C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59917" cy="296898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385" cy="296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34D" w:rsidRPr="004525DA" w:rsidRDefault="00FF034D" w:rsidP="004525DA">
      <w:pPr>
        <w:spacing w:before="240" w:after="120"/>
        <w:rPr>
          <w:u w:val="single"/>
        </w:rPr>
      </w:pPr>
      <w:r w:rsidRPr="004525DA">
        <w:rPr>
          <w:u w:val="single"/>
        </w:rPr>
        <w:lastRenderedPageBreak/>
        <w:t>Новый журнал замен</w:t>
      </w:r>
      <w:r w:rsidR="004525DA">
        <w:rPr>
          <w:u w:val="single"/>
        </w:rPr>
        <w:br/>
      </w:r>
      <w:r w:rsidRPr="004525DA">
        <w:t>в качестве параметра содержит только период</w:t>
      </w:r>
    </w:p>
    <w:p w:rsidR="00FF034D" w:rsidRDefault="00FF034D">
      <w:r>
        <w:rPr>
          <w:noProof/>
          <w:lang w:eastAsia="ru-RU"/>
        </w:rPr>
        <w:drawing>
          <wp:inline distT="0" distB="0" distL="0" distR="0">
            <wp:extent cx="5940425" cy="33531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34D" w:rsidSect="00D5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CD8B6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740FCE"/>
    <w:multiLevelType w:val="hybridMultilevel"/>
    <w:tmpl w:val="A2F41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E33242"/>
    <w:rsid w:val="00121673"/>
    <w:rsid w:val="001A6B9E"/>
    <w:rsid w:val="001C233B"/>
    <w:rsid w:val="00247596"/>
    <w:rsid w:val="00252B91"/>
    <w:rsid w:val="00333AF3"/>
    <w:rsid w:val="003676AF"/>
    <w:rsid w:val="00401AD9"/>
    <w:rsid w:val="004525DA"/>
    <w:rsid w:val="004825BB"/>
    <w:rsid w:val="005E32B8"/>
    <w:rsid w:val="00686A0E"/>
    <w:rsid w:val="0080693D"/>
    <w:rsid w:val="00807FF0"/>
    <w:rsid w:val="00870478"/>
    <w:rsid w:val="008C62B9"/>
    <w:rsid w:val="00AD2742"/>
    <w:rsid w:val="00AF680E"/>
    <w:rsid w:val="00B83B91"/>
    <w:rsid w:val="00C84D54"/>
    <w:rsid w:val="00CC08C7"/>
    <w:rsid w:val="00D52DA3"/>
    <w:rsid w:val="00D65B89"/>
    <w:rsid w:val="00DC4E93"/>
    <w:rsid w:val="00DF4303"/>
    <w:rsid w:val="00E30C49"/>
    <w:rsid w:val="00E33242"/>
    <w:rsid w:val="00F516A7"/>
    <w:rsid w:val="00FF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AD9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01AD9"/>
    <w:pPr>
      <w:keepNext/>
      <w:numPr>
        <w:numId w:val="0"/>
      </w:numPr>
      <w:spacing w:before="240" w:after="60"/>
      <w:contextualSpacing w:val="0"/>
      <w:outlineLvl w:val="0"/>
    </w:pPr>
    <w:rPr>
      <w:rFonts w:eastAsia="Calibri" w:cs="Arial"/>
      <w:b/>
      <w:bCs/>
      <w:kern w:val="32"/>
      <w:sz w:val="36"/>
      <w:szCs w:val="32"/>
    </w:rPr>
  </w:style>
  <w:style w:type="paragraph" w:styleId="2">
    <w:name w:val="heading 2"/>
    <w:link w:val="20"/>
    <w:qFormat/>
    <w:rsid w:val="00401AD9"/>
    <w:pPr>
      <w:spacing w:before="100" w:beforeAutospacing="1" w:after="100" w:afterAutospacing="1"/>
      <w:outlineLvl w:val="1"/>
    </w:pPr>
    <w:rPr>
      <w:rFonts w:eastAsia="Calibri"/>
      <w:b/>
      <w:bCs/>
      <w:sz w:val="32"/>
      <w:szCs w:val="36"/>
    </w:rPr>
  </w:style>
  <w:style w:type="paragraph" w:styleId="3">
    <w:name w:val="heading 3"/>
    <w:basedOn w:val="a0"/>
    <w:next w:val="a0"/>
    <w:link w:val="30"/>
    <w:qFormat/>
    <w:rsid w:val="00401AD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Заголовок без нумерации Не в оглавлении"/>
    <w:basedOn w:val="a0"/>
    <w:link w:val="a5"/>
    <w:qFormat/>
    <w:rsid w:val="00401AD9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5">
    <w:name w:val="_Заголовок без нумерации Не в оглавлении Знак"/>
    <w:link w:val="a4"/>
    <w:rsid w:val="00401AD9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6">
    <w:name w:val="_Основной с красной строки"/>
    <w:basedOn w:val="a0"/>
    <w:link w:val="a7"/>
    <w:qFormat/>
    <w:rsid w:val="00401AD9"/>
    <w:pPr>
      <w:spacing w:line="360" w:lineRule="exact"/>
      <w:ind w:firstLine="709"/>
      <w:jc w:val="both"/>
    </w:pPr>
  </w:style>
  <w:style w:type="character" w:customStyle="1" w:styleId="a7">
    <w:name w:val="_Основной с красной строки Знак"/>
    <w:link w:val="a6"/>
    <w:rsid w:val="00401AD9"/>
    <w:rPr>
      <w:sz w:val="24"/>
      <w:szCs w:val="24"/>
    </w:rPr>
  </w:style>
  <w:style w:type="paragraph" w:customStyle="1" w:styleId="a8">
    <w:name w:val="Текст абзаца"/>
    <w:basedOn w:val="a0"/>
    <w:link w:val="a9"/>
    <w:qFormat/>
    <w:rsid w:val="00401AD9"/>
    <w:pPr>
      <w:spacing w:after="160" w:line="259" w:lineRule="auto"/>
      <w:ind w:firstLine="709"/>
      <w:jc w:val="both"/>
    </w:pPr>
  </w:style>
  <w:style w:type="character" w:customStyle="1" w:styleId="a9">
    <w:name w:val="Текст абзаца Знак"/>
    <w:link w:val="a8"/>
    <w:locked/>
    <w:rsid w:val="00401AD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401AD9"/>
    <w:rPr>
      <w:rFonts w:eastAsia="Calibri" w:cs="Arial"/>
      <w:b/>
      <w:bCs/>
      <w:kern w:val="32"/>
      <w:sz w:val="36"/>
      <w:szCs w:val="32"/>
    </w:rPr>
  </w:style>
  <w:style w:type="paragraph" w:styleId="a">
    <w:name w:val="List Number"/>
    <w:basedOn w:val="a0"/>
    <w:uiPriority w:val="99"/>
    <w:semiHidden/>
    <w:unhideWhenUsed/>
    <w:rsid w:val="00401AD9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rsid w:val="00401AD9"/>
    <w:rPr>
      <w:rFonts w:eastAsia="Calibri"/>
      <w:b/>
      <w:bCs/>
      <w:sz w:val="32"/>
      <w:szCs w:val="36"/>
    </w:rPr>
  </w:style>
  <w:style w:type="character" w:customStyle="1" w:styleId="30">
    <w:name w:val="Заголовок 3 Знак"/>
    <w:basedOn w:val="a1"/>
    <w:link w:val="3"/>
    <w:rsid w:val="00401AD9"/>
    <w:rPr>
      <w:rFonts w:ascii="Arial" w:eastAsia="Calibri" w:hAnsi="Arial" w:cs="Arial"/>
      <w:b/>
      <w:bCs/>
      <w:sz w:val="26"/>
      <w:szCs w:val="26"/>
    </w:rPr>
  </w:style>
  <w:style w:type="paragraph" w:styleId="aa">
    <w:name w:val="caption"/>
    <w:basedOn w:val="a0"/>
    <w:next w:val="a0"/>
    <w:qFormat/>
    <w:rsid w:val="00401AD9"/>
    <w:rPr>
      <w:b/>
      <w:bCs/>
      <w:sz w:val="20"/>
      <w:szCs w:val="20"/>
    </w:rPr>
  </w:style>
  <w:style w:type="paragraph" w:styleId="ab">
    <w:name w:val="List Paragraph"/>
    <w:basedOn w:val="a0"/>
    <w:link w:val="ac"/>
    <w:uiPriority w:val="99"/>
    <w:qFormat/>
    <w:rsid w:val="00401AD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401AD9"/>
    <w:rPr>
      <w:sz w:val="24"/>
      <w:szCs w:val="24"/>
    </w:rPr>
  </w:style>
  <w:style w:type="paragraph" w:styleId="ad">
    <w:name w:val="TOC Heading"/>
    <w:basedOn w:val="1"/>
    <w:next w:val="a0"/>
    <w:uiPriority w:val="39"/>
    <w:semiHidden/>
    <w:unhideWhenUsed/>
    <w:qFormat/>
    <w:rsid w:val="00401AD9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e">
    <w:name w:val="Balloon Text"/>
    <w:basedOn w:val="a0"/>
    <w:link w:val="af"/>
    <w:uiPriority w:val="99"/>
    <w:semiHidden/>
    <w:unhideWhenUsed/>
    <w:rsid w:val="00F51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51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AD9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401AD9"/>
    <w:pPr>
      <w:keepNext/>
      <w:numPr>
        <w:numId w:val="0"/>
      </w:numPr>
      <w:spacing w:before="240" w:after="60"/>
      <w:contextualSpacing w:val="0"/>
      <w:outlineLvl w:val="0"/>
    </w:pPr>
    <w:rPr>
      <w:rFonts w:eastAsia="Calibri" w:cs="Arial"/>
      <w:b/>
      <w:bCs/>
      <w:kern w:val="32"/>
      <w:sz w:val="36"/>
      <w:szCs w:val="32"/>
    </w:rPr>
  </w:style>
  <w:style w:type="paragraph" w:styleId="2">
    <w:name w:val="heading 2"/>
    <w:link w:val="20"/>
    <w:qFormat/>
    <w:rsid w:val="00401AD9"/>
    <w:pPr>
      <w:spacing w:before="100" w:beforeAutospacing="1" w:after="100" w:afterAutospacing="1"/>
      <w:outlineLvl w:val="1"/>
    </w:pPr>
    <w:rPr>
      <w:rFonts w:eastAsia="Calibri"/>
      <w:b/>
      <w:bCs/>
      <w:sz w:val="32"/>
      <w:szCs w:val="36"/>
    </w:rPr>
  </w:style>
  <w:style w:type="paragraph" w:styleId="3">
    <w:name w:val="heading 3"/>
    <w:basedOn w:val="a0"/>
    <w:next w:val="a0"/>
    <w:link w:val="30"/>
    <w:qFormat/>
    <w:rsid w:val="00401AD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Заголовок без нумерации Не в оглавлении"/>
    <w:basedOn w:val="a0"/>
    <w:link w:val="a5"/>
    <w:qFormat/>
    <w:rsid w:val="00401AD9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5">
    <w:name w:val="_Заголовок без нумерации Не в оглавлении Знак"/>
    <w:link w:val="a4"/>
    <w:rsid w:val="00401AD9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6">
    <w:name w:val="_Основной с красной строки"/>
    <w:basedOn w:val="a0"/>
    <w:link w:val="a7"/>
    <w:qFormat/>
    <w:rsid w:val="00401AD9"/>
    <w:pPr>
      <w:spacing w:line="360" w:lineRule="exact"/>
      <w:ind w:firstLine="709"/>
      <w:jc w:val="both"/>
    </w:pPr>
  </w:style>
  <w:style w:type="character" w:customStyle="1" w:styleId="a7">
    <w:name w:val="_Основной с красной строки Знак"/>
    <w:link w:val="a6"/>
    <w:rsid w:val="00401AD9"/>
    <w:rPr>
      <w:sz w:val="24"/>
      <w:szCs w:val="24"/>
    </w:rPr>
  </w:style>
  <w:style w:type="paragraph" w:customStyle="1" w:styleId="a8">
    <w:name w:val="Текст абзаца"/>
    <w:basedOn w:val="a0"/>
    <w:link w:val="a9"/>
    <w:qFormat/>
    <w:rsid w:val="00401AD9"/>
    <w:pPr>
      <w:spacing w:after="160" w:line="259" w:lineRule="auto"/>
      <w:ind w:firstLine="709"/>
      <w:jc w:val="both"/>
    </w:pPr>
  </w:style>
  <w:style w:type="character" w:customStyle="1" w:styleId="a9">
    <w:name w:val="Текст абзаца Знак"/>
    <w:link w:val="a8"/>
    <w:locked/>
    <w:rsid w:val="00401AD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401AD9"/>
    <w:rPr>
      <w:rFonts w:eastAsia="Calibri" w:cs="Arial"/>
      <w:b/>
      <w:bCs/>
      <w:kern w:val="32"/>
      <w:sz w:val="36"/>
      <w:szCs w:val="32"/>
    </w:rPr>
  </w:style>
  <w:style w:type="paragraph" w:styleId="a">
    <w:name w:val="List Number"/>
    <w:basedOn w:val="a0"/>
    <w:uiPriority w:val="99"/>
    <w:semiHidden/>
    <w:unhideWhenUsed/>
    <w:rsid w:val="00401AD9"/>
    <w:pPr>
      <w:numPr>
        <w:numId w:val="1"/>
      </w:numPr>
      <w:contextualSpacing/>
    </w:pPr>
  </w:style>
  <w:style w:type="character" w:customStyle="1" w:styleId="20">
    <w:name w:val="Заголовок 2 Знак"/>
    <w:link w:val="2"/>
    <w:rsid w:val="00401AD9"/>
    <w:rPr>
      <w:rFonts w:eastAsia="Calibri"/>
      <w:b/>
      <w:bCs/>
      <w:sz w:val="32"/>
      <w:szCs w:val="36"/>
    </w:rPr>
  </w:style>
  <w:style w:type="character" w:customStyle="1" w:styleId="30">
    <w:name w:val="Заголовок 3 Знак"/>
    <w:basedOn w:val="a1"/>
    <w:link w:val="3"/>
    <w:rsid w:val="00401AD9"/>
    <w:rPr>
      <w:rFonts w:ascii="Arial" w:eastAsia="Calibri" w:hAnsi="Arial" w:cs="Arial"/>
      <w:b/>
      <w:bCs/>
      <w:sz w:val="26"/>
      <w:szCs w:val="26"/>
    </w:rPr>
  </w:style>
  <w:style w:type="paragraph" w:styleId="aa">
    <w:name w:val="caption"/>
    <w:basedOn w:val="a0"/>
    <w:next w:val="a0"/>
    <w:qFormat/>
    <w:rsid w:val="00401AD9"/>
    <w:rPr>
      <w:b/>
      <w:bCs/>
      <w:sz w:val="20"/>
      <w:szCs w:val="20"/>
    </w:rPr>
  </w:style>
  <w:style w:type="paragraph" w:styleId="ab">
    <w:name w:val="List Paragraph"/>
    <w:basedOn w:val="a0"/>
    <w:link w:val="ac"/>
    <w:uiPriority w:val="99"/>
    <w:qFormat/>
    <w:rsid w:val="00401AD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401AD9"/>
    <w:rPr>
      <w:sz w:val="24"/>
      <w:szCs w:val="24"/>
    </w:rPr>
  </w:style>
  <w:style w:type="paragraph" w:styleId="ad">
    <w:name w:val="TOC Heading"/>
    <w:basedOn w:val="1"/>
    <w:next w:val="a0"/>
    <w:uiPriority w:val="39"/>
    <w:semiHidden/>
    <w:unhideWhenUsed/>
    <w:qFormat/>
    <w:rsid w:val="00401AD9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e">
    <w:name w:val="Balloon Text"/>
    <w:basedOn w:val="a0"/>
    <w:link w:val="af"/>
    <w:uiPriority w:val="99"/>
    <w:semiHidden/>
    <w:unhideWhenUsed/>
    <w:rsid w:val="00F51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51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1800-549B-4A24-A763-AFA79A70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Nevzorova</cp:lastModifiedBy>
  <cp:revision>18</cp:revision>
  <dcterms:created xsi:type="dcterms:W3CDTF">2017-10-11T19:37:00Z</dcterms:created>
  <dcterms:modified xsi:type="dcterms:W3CDTF">2017-10-13T09:24:00Z</dcterms:modified>
</cp:coreProperties>
</file>